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28C7F87" w:rsidR="00E82F2B" w:rsidRPr="000275F1" w:rsidRDefault="000275F1" w:rsidP="005878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787123035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i/>
          <w:iCs/>
          <w:sz w:val="28"/>
          <w:szCs w:val="28"/>
        </w:rPr>
        <w:t>ПРОЄКТ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298FE037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05E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ШІСТДЕСЯТ </w:t>
            </w:r>
            <w:r w:rsidR="00E105E4">
              <w:rPr>
                <w:rFonts w:ascii="Times New Roman" w:hAnsi="Times New Roman"/>
                <w:b/>
                <w:iCs/>
                <w:sz w:val="28"/>
                <w:szCs w:val="28"/>
              </w:rPr>
              <w:t>ТРЕТЯ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12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  <w:gridCol w:w="3115"/>
      </w:tblGrid>
      <w:tr w:rsidR="00E105E4" w:rsidRPr="00E82F2B" w14:paraId="26524F2C" w14:textId="77777777" w:rsidTr="00E105E4">
        <w:tc>
          <w:tcPr>
            <w:tcW w:w="3002" w:type="dxa"/>
          </w:tcPr>
          <w:p w14:paraId="30057668" w14:textId="2131092C" w:rsidR="00E105E4" w:rsidRPr="00E82F2B" w:rsidRDefault="00E105E4" w:rsidP="00E105E4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  <w:r w:rsidRPr="00E105E4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105E4" w:rsidRPr="00E82F2B" w:rsidRDefault="00E105E4" w:rsidP="00E105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005080A3" w14:textId="7B82EFDB" w:rsidR="00E105E4" w:rsidRPr="00E82F2B" w:rsidRDefault="00E105E4" w:rsidP="00E105E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63 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  <w:tc>
          <w:tcPr>
            <w:tcW w:w="3115" w:type="dxa"/>
          </w:tcPr>
          <w:p w14:paraId="6FEB0601" w14:textId="75455811" w:rsidR="00E105E4" w:rsidRPr="00E82F2B" w:rsidRDefault="00E105E4" w:rsidP="00E105E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</w:t>
      </w:r>
      <w:bookmarkStart w:id="1" w:name="_Hlk175047193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розробку детального плану території, </w:t>
      </w:r>
    </w:p>
    <w:p w14:paraId="768E85B5" w14:textId="0A751308" w:rsidR="00C06717" w:rsidRDefault="00FE13EB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2" w:name="_Hlk173830618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3" w:name="_Hlk175047043"/>
      <w:bookmarkStart w:id="4" w:name="_Hlk173761153"/>
      <w:r w:rsidR="000275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6,28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 w:rsidR="0076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5" w:name="_Hlk122359678"/>
      <w:bookmarkStart w:id="6" w:name="_Hlk163469465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End w:id="5"/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розміщення</w:t>
      </w:r>
    </w:p>
    <w:p w14:paraId="7C8C5A2D" w14:textId="3C46BCC9" w:rsidR="000275F1" w:rsidRDefault="00E105E4" w:rsidP="000275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об’єктів енергетики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земельн</w:t>
      </w:r>
      <w:r w:rsid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ій 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ділян</w:t>
      </w:r>
      <w:r w:rsid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ці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7BFE517E" w14:textId="2F6C67B6" w:rsidR="0058780F" w:rsidRDefault="00C06717" w:rsidP="000275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7" w:name="_Hlk175046993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 к</w:t>
      </w:r>
      <w:r w:rsid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адастровим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</w:t>
      </w:r>
      <w:r w:rsid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омером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0275F1" w:rsidRP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3222484800:03:021:8501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2D76EB57" w14:textId="77777777" w:rsidR="000275F1" w:rsidRDefault="00C06717" w:rsidP="000275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що розташован</w:t>
      </w:r>
      <w:r w:rsid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Start w:id="8" w:name="_Hlk173760913"/>
      <w:r w:rsidR="000275F1" w:rsidRPr="000275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поза межами села </w:t>
      </w:r>
      <w:proofErr w:type="spellStart"/>
      <w:r w:rsidR="000275F1" w:rsidRPr="000275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="000275F1" w:rsidRPr="000275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</w:p>
    <w:p w14:paraId="19635726" w14:textId="77777777" w:rsidR="000275F1" w:rsidRDefault="000275F1" w:rsidP="000275F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275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Бучанської міської територіальної громади, </w:t>
      </w:r>
    </w:p>
    <w:p w14:paraId="5A5DA312" w14:textId="77777777" w:rsidR="000275F1" w:rsidRDefault="000275F1" w:rsidP="000275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275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Бучанського району, Київської області, </w:t>
      </w:r>
      <w:r w:rsidRP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 </w:t>
      </w:r>
    </w:p>
    <w:p w14:paraId="6AE291BE" w14:textId="1312FC16" w:rsidR="00901D8D" w:rsidRDefault="000275F1" w:rsidP="000275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Мироцького</w:t>
      </w:r>
      <w:proofErr w:type="spellEnd"/>
      <w:r w:rsidRP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старостинського</w:t>
      </w:r>
      <w:proofErr w:type="spellEnd"/>
      <w:r w:rsidRPr="000275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округу</w:t>
      </w:r>
    </w:p>
    <w:bookmarkEnd w:id="0"/>
    <w:bookmarkEnd w:id="1"/>
    <w:bookmarkEnd w:id="2"/>
    <w:bookmarkEnd w:id="3"/>
    <w:bookmarkEnd w:id="6"/>
    <w:bookmarkEnd w:id="8"/>
    <w:p w14:paraId="234DE974" w14:textId="24B0D79D" w:rsidR="00FE13EB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p w14:paraId="7F01CFD1" w14:textId="594391ED" w:rsidR="00FE13EB" w:rsidRPr="004E43B4" w:rsidRDefault="00FE13EB" w:rsidP="007F20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_Hlk175047160"/>
      <w:bookmarkEnd w:id="4"/>
      <w:bookmarkEnd w:id="7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</w:t>
      </w:r>
      <w:r w:rsidR="00E105E4">
        <w:rPr>
          <w:rFonts w:ascii="Times New Roman" w:hAnsi="Times New Roman" w:cs="Times New Roman"/>
          <w:color w:val="000000" w:themeColor="text1"/>
          <w:sz w:val="24"/>
          <w:szCs w:val="24"/>
        </w:rPr>
        <w:t>поліпшення умов для забезпечення</w:t>
      </w:r>
      <w:r w:rsidR="007F2046" w:rsidRPr="007F20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тепловою та/або електричною енергією об’єктів критичної інфраструктури (теплопостачання, водопостачання, водовідведення), закладів соціальної сфери (навчальних закладів, закладів охорони здоров’я), споживачів, зокрема під час застосування графіків відключення споживачів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F2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беручи до уваги наявність земельної ділянки </w:t>
      </w:r>
      <w:r w:rsidR="007F2046" w:rsidRPr="007F2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 кадастровим номером 3222484800:03:021:8501, що розташована поза межами села </w:t>
      </w:r>
      <w:proofErr w:type="spellStart"/>
      <w:r w:rsidR="007F2046" w:rsidRPr="007F2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Мироцьке</w:t>
      </w:r>
      <w:proofErr w:type="spellEnd"/>
      <w:r w:rsidR="007F2046" w:rsidRPr="007F2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Бучанської міської територіальної громади, Бучанського району, Київської області, на території </w:t>
      </w:r>
      <w:proofErr w:type="spellStart"/>
      <w:r w:rsidR="007F2046" w:rsidRPr="007F2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Мироцького</w:t>
      </w:r>
      <w:proofErr w:type="spellEnd"/>
      <w:r w:rsidR="007F2046" w:rsidRPr="007F2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F2046" w:rsidRPr="007F2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старостинського</w:t>
      </w:r>
      <w:proofErr w:type="spellEnd"/>
      <w:r w:rsidR="007F2046" w:rsidRPr="007F2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округу</w:t>
      </w:r>
      <w:r w:rsidR="007F20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законами України «Про регулювання містобудівної діяльності», </w:t>
      </w:r>
      <w:r w:rsidR="00027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0275F1" w:rsidRPr="00E10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комбіноване виробництво теплової та електричної енергії (</w:t>
      </w:r>
      <w:proofErr w:type="spellStart"/>
      <w:r w:rsidR="000275F1" w:rsidRPr="00E10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когенерацію</w:t>
      </w:r>
      <w:proofErr w:type="spellEnd"/>
      <w:r w:rsidR="000275F1" w:rsidRPr="00E10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та використання скидного </w:t>
      </w:r>
      <w:proofErr w:type="spellStart"/>
      <w:r w:rsidR="000275F1" w:rsidRPr="00E10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енергопотенціалу</w:t>
      </w:r>
      <w:proofErr w:type="spellEnd"/>
      <w:r w:rsidR="000275F1" w:rsidRPr="00E10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E10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«Про енергетичну ефективність» </w:t>
      </w:r>
      <w:r w:rsidR="00027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</w:t>
      </w:r>
      <w:r w:rsidR="000275F1" w:rsidRPr="00027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«Про місцеве самоврядування в Україні»</w:t>
      </w:r>
      <w:bookmarkEnd w:id="9"/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24977037" w:rsidR="00FE13EB" w:rsidRPr="00210081" w:rsidRDefault="00FE13EB" w:rsidP="002100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7C29D" w14:textId="68D96E0D" w:rsidR="00210081" w:rsidRDefault="006A5966" w:rsidP="007F2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10" w:name="_Hlk136434809"/>
      <w:bookmarkStart w:id="11" w:name="_Hlk173830706"/>
      <w:bookmarkStart w:id="12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10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орієнтовною площею </w:t>
      </w:r>
      <w:r w:rsidR="007F2046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6,28 га, для розміщення</w:t>
      </w:r>
      <w:r w:rsid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105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об’єктів енергетики</w:t>
      </w:r>
      <w:r w:rsidR="007F2046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на земельній ділянці, з кадастровим номером 3222484800:03:021:8501, що розташована поза межами села </w:t>
      </w:r>
      <w:proofErr w:type="spellStart"/>
      <w:r w:rsidR="007F2046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="007F2046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Бучанської міської територіальної громади, Бучанського району, Київської області, на території </w:t>
      </w:r>
      <w:proofErr w:type="spellStart"/>
      <w:r w:rsidR="007F2046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Мироцького</w:t>
      </w:r>
      <w:proofErr w:type="spellEnd"/>
      <w:r w:rsidR="007F2046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7F2046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старостинського</w:t>
      </w:r>
      <w:proofErr w:type="spellEnd"/>
      <w:r w:rsidR="007F2046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округу</w:t>
      </w:r>
      <w:r w:rsid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bookmarkEnd w:id="11"/>
      <w:r w:rsid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bookmarkEnd w:id="12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31135CB3" w14:textId="77777777" w:rsidR="00E105E4" w:rsidRDefault="006A5966" w:rsidP="00E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E105E4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E105E4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орієнтовною площею </w:t>
      </w:r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6,28 га, для розміщення</w:t>
      </w:r>
      <w:r w:rsidR="00E105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об’єктів енергетики</w:t>
      </w:r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на земельній ділянці, з кадастровим номером 3222484800:03:021:8501, що розташована поза межами села </w:t>
      </w:r>
      <w:proofErr w:type="spellStart"/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Бучанської міської територіальної громади, Бучанського району, Київської області, на території </w:t>
      </w:r>
      <w:proofErr w:type="spellStart"/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Мироцького</w:t>
      </w:r>
      <w:proofErr w:type="spellEnd"/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старостинського</w:t>
      </w:r>
      <w:proofErr w:type="spellEnd"/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округу</w:t>
      </w:r>
      <w:r w:rsidR="00E105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489FCFC5" w14:textId="3B00401E" w:rsidR="00E105E4" w:rsidRDefault="00901CBF" w:rsidP="007F2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2046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E105E4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E105E4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орієнтовною площею </w:t>
      </w:r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6,28 га, для розміщення</w:t>
      </w:r>
      <w:r w:rsidR="00E105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об’єктів енергетики</w:t>
      </w:r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на земельній ділянці, з кадастровим номером 3222484800:03:021:8501, що розташована поза межами </w:t>
      </w:r>
      <w:r w:rsidR="00E105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села </w:t>
      </w:r>
      <w:r w:rsidR="00E105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Бучанської</w:t>
      </w:r>
      <w:r w:rsidR="00E105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міської</w:t>
      </w:r>
      <w:r w:rsidR="00E105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територіальної </w:t>
      </w:r>
      <w:r w:rsidR="00E105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громади, Бучанського </w:t>
      </w:r>
      <w:r w:rsidR="00E105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105E4"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району, </w:t>
      </w:r>
    </w:p>
    <w:p w14:paraId="3665EBC3" w14:textId="77777777" w:rsidR="00E105E4" w:rsidRDefault="00E105E4" w:rsidP="007F2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321208F" w14:textId="77777777" w:rsidR="00E105E4" w:rsidRDefault="00E105E4" w:rsidP="007F2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EB55F2C" w14:textId="77777777" w:rsidR="00E105E4" w:rsidRDefault="00E105E4" w:rsidP="007F2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82878D9" w14:textId="338FA21F" w:rsidR="00E105E4" w:rsidRDefault="00E105E4" w:rsidP="00E105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2</w:t>
      </w:r>
    </w:p>
    <w:p w14:paraId="6B40E49F" w14:textId="77777777" w:rsidR="00E105E4" w:rsidRDefault="00E105E4" w:rsidP="007F2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2921772" w14:textId="73B1135E" w:rsidR="00FE13EB" w:rsidRPr="009738DE" w:rsidRDefault="00E105E4" w:rsidP="007F204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Київської області, на території </w:t>
      </w:r>
      <w:proofErr w:type="spellStart"/>
      <w:r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Мироцького</w:t>
      </w:r>
      <w:proofErr w:type="spellEnd"/>
      <w:r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старостинського</w:t>
      </w:r>
      <w:proofErr w:type="spellEnd"/>
      <w:r w:rsidRPr="007F20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округу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, та проведення, згідно чинного законодавства </w:t>
      </w:r>
      <w:r w:rsidR="007671F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45BD4E2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A94860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0DFDD5F4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05ADCE" w14:textId="77777777" w:rsidR="007671FD" w:rsidRPr="009738DE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1450961C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729B6299" w14:textId="4E226AC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678DBE" w14:textId="34B57B01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3CAC0E" w14:textId="7FA174F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012214B" w14:textId="02941F2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7CCE9A" w14:textId="5A0EA7D6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F49AEEC" w14:textId="48C87DC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A94860">
      <w:pgSz w:w="11906" w:h="16838"/>
      <w:pgMar w:top="993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275F1"/>
    <w:rsid w:val="00050DAB"/>
    <w:rsid w:val="000815D9"/>
    <w:rsid w:val="001B3AAC"/>
    <w:rsid w:val="001E51B0"/>
    <w:rsid w:val="00210081"/>
    <w:rsid w:val="002B0BCC"/>
    <w:rsid w:val="002C4833"/>
    <w:rsid w:val="002D3D8C"/>
    <w:rsid w:val="00346489"/>
    <w:rsid w:val="003C5751"/>
    <w:rsid w:val="003C72DC"/>
    <w:rsid w:val="004150EF"/>
    <w:rsid w:val="00447155"/>
    <w:rsid w:val="004E43B4"/>
    <w:rsid w:val="00544482"/>
    <w:rsid w:val="00585EDC"/>
    <w:rsid w:val="0058780F"/>
    <w:rsid w:val="005D5AB8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7F2046"/>
    <w:rsid w:val="00831BF7"/>
    <w:rsid w:val="00856F39"/>
    <w:rsid w:val="008F51EF"/>
    <w:rsid w:val="00901CBF"/>
    <w:rsid w:val="00901D8D"/>
    <w:rsid w:val="00946C2E"/>
    <w:rsid w:val="009B4CDF"/>
    <w:rsid w:val="009D365D"/>
    <w:rsid w:val="00A316C6"/>
    <w:rsid w:val="00A94860"/>
    <w:rsid w:val="00A96128"/>
    <w:rsid w:val="00AB654F"/>
    <w:rsid w:val="00AC6778"/>
    <w:rsid w:val="00BA50CF"/>
    <w:rsid w:val="00BF071E"/>
    <w:rsid w:val="00C06717"/>
    <w:rsid w:val="00CE40F9"/>
    <w:rsid w:val="00D67EE1"/>
    <w:rsid w:val="00DC463E"/>
    <w:rsid w:val="00E105E4"/>
    <w:rsid w:val="00E22ED5"/>
    <w:rsid w:val="00E82F2B"/>
    <w:rsid w:val="00F2003F"/>
    <w:rsid w:val="00F7141D"/>
    <w:rsid w:val="00FB20FB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2024-09-06T07:16:00Z</cp:lastPrinted>
  <dcterms:created xsi:type="dcterms:W3CDTF">2024-05-03T08:58:00Z</dcterms:created>
  <dcterms:modified xsi:type="dcterms:W3CDTF">2024-09-06T07:17:00Z</dcterms:modified>
</cp:coreProperties>
</file>